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Алгазина </w:t>
      </w:r>
      <w:r>
        <w:rPr>
          <w:rStyle w:val="cat-UserDefinedgrp-27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4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6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18810086240000824974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672081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18810086240000824974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18810086240000824974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4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7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3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19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0412365400805009412520166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5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5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17052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27rplc-5">
    <w:name w:val="cat-UserDefined grp-27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Sumgrp-16rplc-14">
    <w:name w:val="cat-Sum grp-16 rplc-14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Sumgrp-17rplc-28">
    <w:name w:val="cat-Sum grp-17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OrganizationNamegrp-19rplc-31">
    <w:name w:val="cat-OrganizationName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935D2-FABA-48BE-BF28-CF8EBD3DDE2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